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REQUEST FOR PROPOSALS  SPECIFIC AND TECHNICAL CONDITIONS FOR THE CONTRACTING OF A PLATFORM AND APPLICATION DIGITAL TECHNOLOGY DEVELOPER</w:t>
      </w:r>
    </w:p>
    <w:p w:rsidR="00000000" w:rsidDel="00000000" w:rsidP="00000000" w:rsidRDefault="00000000" w:rsidRPr="00000000" w14:paraId="00000003">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(EXPEDIENTE N.º56</w:t>
      </w:r>
      <w:r w:rsidDel="00000000" w:rsidR="00000000" w:rsidRPr="00000000">
        <w:rPr>
          <w:rFonts w:ascii="Arial" w:cs="Arial" w:eastAsia="Arial" w:hAnsi="Arial"/>
          <w:b w:val="1"/>
          <w:rtl w:val="0"/>
        </w:rPr>
        <w:t xml:space="preserve">-2023</w:t>
      </w:r>
      <w:r w:rsidDel="00000000" w:rsidR="00000000" w:rsidRPr="00000000">
        <w:rPr>
          <w:rFonts w:ascii="Arial" w:cs="Arial" w:eastAsia="Arial" w:hAnsi="Arial"/>
          <w:b w:val="1"/>
          <w:rtl w:val="0"/>
        </w:rPr>
        <w:t xml:space="preserve">)</w:t>
      </w:r>
    </w:p>
    <w:p w:rsidR="00000000" w:rsidDel="00000000" w:rsidP="00000000" w:rsidRDefault="00000000" w:rsidRPr="00000000" w14:paraId="00000006">
      <w:pPr>
        <w:spacing w:after="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7">
      <w:pPr>
        <w:spacing w:after="0" w:before="240"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I. Objective</w:t>
      </w:r>
    </w:p>
    <w:p w:rsidR="00000000" w:rsidDel="00000000" w:rsidP="00000000" w:rsidRDefault="00000000" w:rsidRPr="00000000" w14:paraId="00000008">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The purpose of this Request for Proposals is to invite suppliers to submit proposals for the contracting of an enterprise to </w:t>
      </w:r>
      <w:r w:rsidDel="00000000" w:rsidR="00000000" w:rsidRPr="00000000">
        <w:rPr>
          <w:rFonts w:ascii="Georgia" w:cs="Georgia" w:eastAsia="Georgia" w:hAnsi="Georgia"/>
          <w:rtl w:val="0"/>
        </w:rPr>
        <w:t xml:space="preserve">develop digital technology (platform and applications) to support nature-based social prescribing in clinical and non-clinical community-based settings in the framework of the RECETAS project, WP7, on exploitation and commercialization.</w:t>
      </w:r>
    </w:p>
    <w:p w:rsidR="00000000" w:rsidDel="00000000" w:rsidP="00000000" w:rsidRDefault="00000000" w:rsidRPr="00000000" w14:paraId="0000000A">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All the technical specifications contained in this document are considered to be part of the minimum requirements and do not exclude any other needs for compliance with the purpose of the service contracted. </w:t>
      </w:r>
    </w:p>
    <w:p w:rsidR="00000000" w:rsidDel="00000000" w:rsidP="00000000" w:rsidRDefault="00000000" w:rsidRPr="00000000" w14:paraId="0000000C">
      <w:pPr>
        <w:spacing w:after="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spacing w:after="0" w:before="240"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II. Scope</w:t>
      </w:r>
    </w:p>
    <w:p w:rsidR="00000000" w:rsidDel="00000000" w:rsidP="00000000" w:rsidRDefault="00000000" w:rsidRPr="00000000" w14:paraId="0000000E">
      <w:pPr>
        <w:spacing w:after="0" w:lineRule="auto"/>
        <w:jc w:val="both"/>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0F">
      <w:pPr>
        <w:spacing w:after="0"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Background</w:t>
      </w:r>
    </w:p>
    <w:p w:rsidR="00000000" w:rsidDel="00000000" w:rsidP="00000000" w:rsidRDefault="00000000" w:rsidRPr="00000000" w14:paraId="00000010">
      <w:pPr>
        <w:spacing w:after="0" w:line="360" w:lineRule="auto"/>
        <w:jc w:val="both"/>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11">
      <w:pPr>
        <w:shd w:fill="ffffff" w:val="clear"/>
        <w:spacing w:after="0" w:before="100" w:line="360" w:lineRule="auto"/>
        <w:jc w:val="both"/>
        <w:rPr>
          <w:rFonts w:ascii="Georgia" w:cs="Georgia" w:eastAsia="Georgia" w:hAnsi="Georgia"/>
        </w:rPr>
      </w:pPr>
      <w:bookmarkStart w:colFirst="0" w:colLast="0" w:name="_heading=h.30j0zll" w:id="0"/>
      <w:bookmarkEnd w:id="0"/>
      <w:hyperlink r:id="rId7">
        <w:r w:rsidDel="00000000" w:rsidR="00000000" w:rsidRPr="00000000">
          <w:rPr>
            <w:rFonts w:ascii="Georgia" w:cs="Georgia" w:eastAsia="Georgia" w:hAnsi="Georgia"/>
            <w:color w:val="1155cc"/>
            <w:u w:val="single"/>
            <w:rtl w:val="0"/>
          </w:rPr>
          <w:t xml:space="preserve">RECETAS</w:t>
        </w:r>
      </w:hyperlink>
      <w:r w:rsidDel="00000000" w:rsidR="00000000" w:rsidRPr="00000000">
        <w:rPr>
          <w:rFonts w:ascii="Georgia" w:cs="Georgia" w:eastAsia="Georgia" w:hAnsi="Georgia"/>
          <w:rtl w:val="0"/>
        </w:rPr>
        <w:t xml:space="preserve"> (Re-imagining Environments for Connection and Engagement: Testing Actions for Social Prescribing in Natural Spaces) is funded under the EU Horizon 2020 research programme (grant agreement 945095) and aims to explore and address loneliness through a transdisciplinary lens, integrating social, behavioral, health, and natural sciences.  The project will use different epidemiologic, anthropological and health economic methods to test socially- and culturally-innovative nature-based social prescribing (NBSP) in six cities in Europe, Latin America, and Australia. The approach aims to improve upon real-world policy and practice to reduce loneliness by connecting people experiencing loneliness with helping professionals and extensive investments in NBS and GI, while alleviating pressures on stressed health care systems. If successful, it will systematically reduce loneliness, promote and sustain vibrant, socially-connected communities, and reduce health inequalities by connecting to nature in meaningful ways</w:t>
      </w:r>
    </w:p>
    <w:p w:rsidR="00000000" w:rsidDel="00000000" w:rsidP="00000000" w:rsidRDefault="00000000" w:rsidRPr="00000000" w14:paraId="00000012">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3">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ISGlobal’s (Barcelona Institute for Global Health) mission is to improve global health and promote health equity through excellence in research and the translation and application of knowledge. To achieve this goal, we are examining how night shift affects health to determine the extent of adverse health effects due to this occupational exposure and to propose policy recommendations to reduce these negative health outcomes.  </w:t>
      </w:r>
    </w:p>
    <w:p w:rsidR="00000000" w:rsidDel="00000000" w:rsidP="00000000" w:rsidRDefault="00000000" w:rsidRPr="00000000" w14:paraId="00000014">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In the framework of the RECETAS project (</w:t>
      </w:r>
      <w:hyperlink r:id="rId8">
        <w:r w:rsidDel="00000000" w:rsidR="00000000" w:rsidRPr="00000000">
          <w:rPr>
            <w:rFonts w:ascii="Georgia" w:cs="Georgia" w:eastAsia="Georgia" w:hAnsi="Georgia"/>
            <w:color w:val="1155cc"/>
            <w:u w:val="single"/>
            <w:rtl w:val="0"/>
          </w:rPr>
          <w:t xml:space="preserve">https://www.recetasproject.eu/</w:t>
        </w:r>
      </w:hyperlink>
      <w:r w:rsidDel="00000000" w:rsidR="00000000" w:rsidRPr="00000000">
        <w:rPr>
          <w:rFonts w:ascii="Georgia" w:cs="Georgia" w:eastAsia="Georgia" w:hAnsi="Georgia"/>
          <w:rtl w:val="0"/>
        </w:rPr>
        <w:t xml:space="preserve">), ISGlobal is the coordinator organization of the consortium. </w:t>
      </w:r>
      <w:r w:rsidDel="00000000" w:rsidR="00000000" w:rsidRPr="00000000">
        <w:rPr>
          <w:rFonts w:ascii="Georgia" w:cs="Georgia" w:eastAsia="Georgia" w:hAnsi="Georgia"/>
          <w:rtl w:val="0"/>
        </w:rPr>
        <w:t xml:space="preserve">The platform will be necessary to ensure that the solutions developed and tested in RECETAS can be disseminated and adopted by health systems beyond the six cities participating in our pilot studies.</w:t>
      </w:r>
      <w:r w:rsidDel="00000000" w:rsidR="00000000" w:rsidRPr="00000000">
        <w:rPr>
          <w:rtl w:val="0"/>
        </w:rPr>
      </w:r>
    </w:p>
    <w:p w:rsidR="00000000" w:rsidDel="00000000" w:rsidP="00000000" w:rsidRDefault="00000000" w:rsidRPr="00000000" w14:paraId="00000015">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6">
      <w:pPr>
        <w:spacing w:after="0" w:line="360"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Objective of the procurement </w:t>
      </w:r>
    </w:p>
    <w:p w:rsidR="00000000" w:rsidDel="00000000" w:rsidP="00000000" w:rsidRDefault="00000000" w:rsidRPr="00000000" w14:paraId="00000017">
      <w:pPr>
        <w:widowControl w:val="0"/>
        <w:spacing w:after="0" w:before="248" w:line="360" w:lineRule="auto"/>
        <w:rPr>
          <w:rFonts w:ascii="Georgia" w:cs="Georgia" w:eastAsia="Georgia" w:hAnsi="Georgia"/>
        </w:rPr>
      </w:pPr>
      <w:r w:rsidDel="00000000" w:rsidR="00000000" w:rsidRPr="00000000">
        <w:rPr>
          <w:rFonts w:ascii="Georgia" w:cs="Georgia" w:eastAsia="Georgia" w:hAnsi="Georgia"/>
          <w:rtl w:val="0"/>
        </w:rPr>
        <w:t xml:space="preserve">ISGlobal is seeking support to develop a digital platform design. Specifically, we are looking for software architects to develop the platform and lead the software development lifecycle; UX/UI designers to optimize design/look and feel of platform, user experience; and testers to ensure solutions meet requirements and comply with quality standards, detect glitches/defects; deploy platform and validate in ongoing pilot areas; and process data.</w:t>
      </w:r>
    </w:p>
    <w:p w:rsidR="00000000" w:rsidDel="00000000" w:rsidP="00000000" w:rsidRDefault="00000000" w:rsidRPr="00000000" w14:paraId="00000018">
      <w:pPr>
        <w:spacing w:after="0" w:before="200" w:line="360" w:lineRule="auto"/>
        <w:jc w:val="both"/>
        <w:rPr>
          <w:rFonts w:ascii="Georgia" w:cs="Georgia" w:eastAsia="Georgia" w:hAnsi="Georgia"/>
        </w:rPr>
      </w:pPr>
      <w:r w:rsidDel="00000000" w:rsidR="00000000" w:rsidRPr="00000000">
        <w:rPr>
          <w:rFonts w:ascii="Georgia" w:cs="Georgia" w:eastAsia="Georgia" w:hAnsi="Georgia"/>
          <w:rtl w:val="0"/>
        </w:rPr>
        <w:t xml:space="preserve">The key </w:t>
      </w:r>
      <w:r w:rsidDel="00000000" w:rsidR="00000000" w:rsidRPr="00000000">
        <w:rPr>
          <w:rFonts w:ascii="Georgia" w:cs="Georgia" w:eastAsia="Georgia" w:hAnsi="Georgia"/>
          <w:rtl w:val="0"/>
        </w:rPr>
        <w:t xml:space="preserve">deliverables </w:t>
      </w:r>
      <w:r w:rsidDel="00000000" w:rsidR="00000000" w:rsidRPr="00000000">
        <w:rPr>
          <w:rFonts w:ascii="Georgia" w:cs="Georgia" w:eastAsia="Georgia" w:hAnsi="Georgia"/>
          <w:rtl w:val="0"/>
        </w:rPr>
        <w:t xml:space="preserve">are:</w:t>
      </w:r>
      <w:r w:rsidDel="00000000" w:rsidR="00000000" w:rsidRPr="00000000">
        <w:rPr>
          <w:rtl w:val="0"/>
        </w:rPr>
      </w:r>
    </w:p>
    <w:p w:rsidR="00000000" w:rsidDel="00000000" w:rsidP="00000000" w:rsidRDefault="00000000" w:rsidRPr="00000000" w14:paraId="00000019">
      <w:pPr>
        <w:numPr>
          <w:ilvl w:val="0"/>
          <w:numId w:val="1"/>
        </w:numPr>
        <w:spacing w:after="0" w:before="200" w:line="36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Deliverable 1</w:t>
      </w:r>
      <w:r w:rsidDel="00000000" w:rsidR="00000000" w:rsidRPr="00000000">
        <w:rPr>
          <w:rFonts w:ascii="Georgia" w:cs="Georgia" w:eastAsia="Georgia" w:hAnsi="Georgia"/>
          <w:rtl w:val="0"/>
        </w:rPr>
        <w:t xml:space="preserve"> - Digital platform architecture and design - A cloud based solution that can scale from an initial pilot of hundreds of patients to hundreds of thousands patients and interface to common healthcare databases. </w:t>
      </w:r>
      <w:r w:rsidDel="00000000" w:rsidR="00000000" w:rsidRPr="00000000">
        <w:rPr>
          <w:rtl w:val="0"/>
        </w:rPr>
      </w:r>
    </w:p>
    <w:p w:rsidR="00000000" w:rsidDel="00000000" w:rsidP="00000000" w:rsidRDefault="00000000" w:rsidRPr="00000000" w14:paraId="0000001A">
      <w:pPr>
        <w:numPr>
          <w:ilvl w:val="0"/>
          <w:numId w:val="1"/>
        </w:numPr>
        <w:spacing w:after="0" w:line="36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Deliverable 2 </w:t>
      </w:r>
      <w:r w:rsidDel="00000000" w:rsidR="00000000" w:rsidRPr="00000000">
        <w:rPr>
          <w:rFonts w:ascii="Georgia" w:cs="Georgia" w:eastAsia="Georgia" w:hAnsi="Georgia"/>
          <w:rtl w:val="0"/>
        </w:rPr>
        <w:t xml:space="preserve">- Digital platform development  - The platform must be able to support collecting data from the REDCap database used by healthcare providers to monitor patient information. It must provide extensibility for API support to other healthcare database platforms. Security of both patient and user data is of the utmost importance.</w:t>
      </w:r>
    </w:p>
    <w:p w:rsidR="00000000" w:rsidDel="00000000" w:rsidP="00000000" w:rsidRDefault="00000000" w:rsidRPr="00000000" w14:paraId="0000001B">
      <w:pPr>
        <w:numPr>
          <w:ilvl w:val="0"/>
          <w:numId w:val="1"/>
        </w:numPr>
        <w:spacing w:after="0" w:line="36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Deliverable 3 </w:t>
      </w:r>
      <w:r w:rsidDel="00000000" w:rsidR="00000000" w:rsidRPr="00000000">
        <w:rPr>
          <w:rFonts w:ascii="Georgia" w:cs="Georgia" w:eastAsia="Georgia" w:hAnsi="Georgia"/>
          <w:rtl w:val="0"/>
        </w:rPr>
        <w:t xml:space="preserve">- Digital platform validation study. - A usability study will be conducted to gauge the feasibility and ease of use of the UI implementation. Ease of use for inputting data and tracking application usage for patients and providers is paramount.</w:t>
      </w:r>
    </w:p>
    <w:p w:rsidR="00000000" w:rsidDel="00000000" w:rsidP="00000000" w:rsidRDefault="00000000" w:rsidRPr="00000000" w14:paraId="0000001C">
      <w:pPr>
        <w:numPr>
          <w:ilvl w:val="0"/>
          <w:numId w:val="1"/>
        </w:numPr>
        <w:spacing w:after="0" w:line="36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Deliverable 4 </w:t>
      </w:r>
      <w:r w:rsidDel="00000000" w:rsidR="00000000" w:rsidRPr="00000000">
        <w:rPr>
          <w:rFonts w:ascii="Georgia" w:cs="Georgia" w:eastAsia="Georgia" w:hAnsi="Georgia"/>
          <w:rtl w:val="0"/>
        </w:rPr>
        <w:t xml:space="preserve">- Data processing and analysis - It must support the ability to analyze patient and provider data to provide meaningful statistical information to indicate trends and usage patterns. Frequency of use, data entry usage and other data analysis will be needed to make recommendations and adjustments to treatment programs.</w:t>
      </w:r>
      <w:r w:rsidDel="00000000" w:rsidR="00000000" w:rsidRPr="00000000">
        <w:rPr>
          <w:rtl w:val="0"/>
        </w:rPr>
      </w:r>
    </w:p>
    <w:p w:rsidR="00000000" w:rsidDel="00000000" w:rsidP="00000000" w:rsidRDefault="00000000" w:rsidRPr="00000000" w14:paraId="0000001D">
      <w:pPr>
        <w:spacing w:after="0" w:before="240"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III. Contract Responsible</w:t>
      </w:r>
    </w:p>
    <w:p w:rsidR="00000000" w:rsidDel="00000000" w:rsidP="00000000" w:rsidRDefault="00000000" w:rsidRPr="00000000" w14:paraId="0000001E">
      <w:pPr>
        <w:spacing w:after="0" w:line="360" w:lineRule="auto"/>
        <w:jc w:val="both"/>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1F">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ISGlobal will appoint a person responsible for relations with the supplier (the "Contract Responsible"), who will coordinate with the entity’s staff and who will channel communications between the two parties. </w:t>
      </w:r>
    </w:p>
    <w:p w:rsidR="00000000" w:rsidDel="00000000" w:rsidP="00000000" w:rsidRDefault="00000000" w:rsidRPr="00000000" w14:paraId="00000020">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1">
      <w:pPr>
        <w:spacing w:after="0" w:before="240" w:line="360"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IV. Management of work and quality control </w:t>
      </w:r>
    </w:p>
    <w:p w:rsidR="00000000" w:rsidDel="00000000" w:rsidP="00000000" w:rsidRDefault="00000000" w:rsidRPr="00000000" w14:paraId="00000022">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ISGlobal and the technology developer business will establish by common agreement a calendar of communications that will consist of bi-weekly or monthly progress calls. </w:t>
      </w:r>
    </w:p>
    <w:p w:rsidR="00000000" w:rsidDel="00000000" w:rsidP="00000000" w:rsidRDefault="00000000" w:rsidRPr="00000000" w14:paraId="00000023">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Regardless of these scheduled calls, the Contract Responsible and the project management team may meet at any time if any of the two parties considers it appropriate, depending on the progress of the work hired. At any meeting the responsible person may choose to bring additional participants from ISGlobal if considered convenient. Bimonthly (every two months) </w:t>
      </w:r>
      <w:r w:rsidDel="00000000" w:rsidR="00000000" w:rsidRPr="00000000">
        <w:rPr>
          <w:rFonts w:ascii="Georgia" w:cs="Georgia" w:eastAsia="Georgia" w:hAnsi="Georgia"/>
          <w:rtl w:val="0"/>
        </w:rPr>
        <w:t xml:space="preserve">reports will be provided by the awarded supplier.</w:t>
      </w:r>
      <w:r w:rsidDel="00000000" w:rsidR="00000000" w:rsidRPr="00000000">
        <w:rPr>
          <w:rtl w:val="0"/>
        </w:rPr>
      </w:r>
    </w:p>
    <w:p w:rsidR="00000000" w:rsidDel="00000000" w:rsidP="00000000" w:rsidRDefault="00000000" w:rsidRPr="00000000" w14:paraId="00000024">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5">
      <w:pPr>
        <w:spacing w:after="0" w:before="240"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V. Required qualifications </w:t>
      </w:r>
    </w:p>
    <w:p w:rsidR="00000000" w:rsidDel="00000000" w:rsidP="00000000" w:rsidRDefault="00000000" w:rsidRPr="00000000" w14:paraId="00000026">
      <w:pPr>
        <w:spacing w:after="0" w:before="240" w:line="360" w:lineRule="auto"/>
        <w:jc w:val="both"/>
        <w:rPr>
          <w:rFonts w:ascii="Georgia" w:cs="Georgia" w:eastAsia="Georgia" w:hAnsi="Georgia"/>
        </w:rPr>
      </w:pPr>
      <w:r w:rsidDel="00000000" w:rsidR="00000000" w:rsidRPr="00000000">
        <w:rPr>
          <w:rFonts w:ascii="Georgia" w:cs="Georgia" w:eastAsia="Georgia" w:hAnsi="Georgia"/>
          <w:rtl w:val="0"/>
        </w:rPr>
        <w:t xml:space="preserve">The selected business should meet these requirements:</w:t>
      </w:r>
    </w:p>
    <w:p w:rsidR="00000000" w:rsidDel="00000000" w:rsidP="00000000" w:rsidRDefault="00000000" w:rsidRPr="00000000" w14:paraId="00000027">
      <w:pPr>
        <w:numPr>
          <w:ilvl w:val="0"/>
          <w:numId w:val="3"/>
        </w:numPr>
        <w:spacing w:after="0" w:afterAutospacing="0" w:before="240" w:line="360" w:lineRule="auto"/>
        <w:ind w:left="720" w:hanging="360"/>
        <w:jc w:val="both"/>
        <w:rPr>
          <w:rFonts w:ascii="Georgia" w:cs="Georgia" w:eastAsia="Georgia" w:hAnsi="Georgia"/>
          <w:u w:val="none"/>
        </w:rPr>
      </w:pPr>
      <w:r w:rsidDel="00000000" w:rsidR="00000000" w:rsidRPr="00000000">
        <w:rPr>
          <w:rFonts w:ascii="Georgia" w:cs="Georgia" w:eastAsia="Georgia" w:hAnsi="Georgia"/>
          <w:rtl w:val="0"/>
        </w:rPr>
        <w:t xml:space="preserve">Demonstrated experience in the development of digital platforms</w:t>
      </w:r>
    </w:p>
    <w:p w:rsidR="00000000" w:rsidDel="00000000" w:rsidP="00000000" w:rsidRDefault="00000000" w:rsidRPr="00000000" w14:paraId="00000028">
      <w:pPr>
        <w:numPr>
          <w:ilvl w:val="0"/>
          <w:numId w:val="3"/>
        </w:numPr>
        <w:spacing w:after="0" w:afterAutospacing="0" w:before="0" w:beforeAutospacing="0" w:line="360" w:lineRule="auto"/>
        <w:ind w:left="720" w:hanging="360"/>
        <w:jc w:val="both"/>
        <w:rPr>
          <w:rFonts w:ascii="Georgia" w:cs="Georgia" w:eastAsia="Georgia" w:hAnsi="Georgia"/>
          <w:u w:val="none"/>
        </w:rPr>
      </w:pPr>
      <w:r w:rsidDel="00000000" w:rsidR="00000000" w:rsidRPr="00000000">
        <w:rPr>
          <w:rFonts w:ascii="Georgia" w:cs="Georgia" w:eastAsia="Georgia" w:hAnsi="Georgia"/>
          <w:rtl w:val="0"/>
        </w:rPr>
        <w:t xml:space="preserve">Demonstrated experience in the healthcare industry</w:t>
      </w:r>
    </w:p>
    <w:p w:rsidR="00000000" w:rsidDel="00000000" w:rsidP="00000000" w:rsidRDefault="00000000" w:rsidRPr="00000000" w14:paraId="00000029">
      <w:pPr>
        <w:numPr>
          <w:ilvl w:val="0"/>
          <w:numId w:val="3"/>
        </w:numPr>
        <w:spacing w:after="0" w:before="0" w:beforeAutospacing="0" w:line="360" w:lineRule="auto"/>
        <w:ind w:left="720" w:hanging="360"/>
        <w:jc w:val="both"/>
        <w:rPr>
          <w:rFonts w:ascii="Georgia" w:cs="Georgia" w:eastAsia="Georgia" w:hAnsi="Georgia"/>
          <w:u w:val="none"/>
        </w:rPr>
      </w:pPr>
      <w:r w:rsidDel="00000000" w:rsidR="00000000" w:rsidRPr="00000000">
        <w:rPr>
          <w:rFonts w:ascii="Georgia" w:cs="Georgia" w:eastAsia="Georgia" w:hAnsi="Georgia"/>
          <w:rtl w:val="0"/>
        </w:rPr>
        <w:t xml:space="preserve">Demonstrated experience in developing tools which include different end users</w:t>
      </w:r>
    </w:p>
    <w:p w:rsidR="00000000" w:rsidDel="00000000" w:rsidP="00000000" w:rsidRDefault="00000000" w:rsidRPr="00000000" w14:paraId="0000002A">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B">
      <w:pPr>
        <w:spacing w:after="0" w:before="240"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VI. Period of execution and delivery of reports </w:t>
      </w:r>
    </w:p>
    <w:p w:rsidR="00000000" w:rsidDel="00000000" w:rsidP="00000000" w:rsidRDefault="00000000" w:rsidRPr="00000000" w14:paraId="0000002C">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D">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The execution of the work will be carried out over a period of 26 months. </w:t>
      </w:r>
    </w:p>
    <w:p w:rsidR="00000000" w:rsidDel="00000000" w:rsidP="00000000" w:rsidRDefault="00000000" w:rsidRPr="00000000" w14:paraId="0000002E">
      <w:pPr>
        <w:spacing w:after="0" w:before="240"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VII. Essential contractual obligations</w:t>
      </w:r>
    </w:p>
    <w:p w:rsidR="00000000" w:rsidDel="00000000" w:rsidP="00000000" w:rsidRDefault="00000000" w:rsidRPr="00000000" w14:paraId="0000002F">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0">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The following will be considered as essential obligations of the awarded supplier:</w:t>
      </w:r>
    </w:p>
    <w:p w:rsidR="00000000" w:rsidDel="00000000" w:rsidP="00000000" w:rsidRDefault="00000000" w:rsidRPr="00000000" w14:paraId="00000031">
      <w:pPr>
        <w:numPr>
          <w:ilvl w:val="0"/>
          <w:numId w:val="4"/>
        </w:numPr>
        <w:spacing w:after="0" w:line="360" w:lineRule="auto"/>
        <w:ind w:left="720" w:hanging="360"/>
        <w:jc w:val="both"/>
        <w:rPr>
          <w:rFonts w:ascii="Georgia" w:cs="Georgia" w:eastAsia="Georgia" w:hAnsi="Georgia"/>
          <w:u w:val="none"/>
        </w:rPr>
      </w:pPr>
      <w:r w:rsidDel="00000000" w:rsidR="00000000" w:rsidRPr="00000000">
        <w:rPr>
          <w:rFonts w:ascii="Georgia" w:cs="Georgia" w:eastAsia="Georgia" w:hAnsi="Georgia"/>
          <w:rtl w:val="0"/>
        </w:rPr>
        <w:t xml:space="preserve">Ensure feedback from project partners is taken into account for the development of the solution</w:t>
      </w:r>
    </w:p>
    <w:p w:rsidR="00000000" w:rsidDel="00000000" w:rsidP="00000000" w:rsidRDefault="00000000" w:rsidRPr="00000000" w14:paraId="00000032">
      <w:pPr>
        <w:numPr>
          <w:ilvl w:val="0"/>
          <w:numId w:val="4"/>
        </w:numPr>
        <w:spacing w:after="0" w:line="360" w:lineRule="auto"/>
        <w:ind w:left="720" w:hanging="360"/>
        <w:jc w:val="both"/>
        <w:rPr>
          <w:rFonts w:ascii="Georgia" w:cs="Georgia" w:eastAsia="Georgia" w:hAnsi="Georgia"/>
          <w:u w:val="none"/>
        </w:rPr>
      </w:pPr>
      <w:r w:rsidDel="00000000" w:rsidR="00000000" w:rsidRPr="00000000">
        <w:rPr>
          <w:rFonts w:ascii="Georgia" w:cs="Georgia" w:eastAsia="Georgia" w:hAnsi="Georgia"/>
          <w:rtl w:val="0"/>
        </w:rPr>
        <w:t xml:space="preserve">Ensure all data is kept safe and with accomplishment with legal regulations</w:t>
      </w:r>
    </w:p>
    <w:p w:rsidR="00000000" w:rsidDel="00000000" w:rsidP="00000000" w:rsidRDefault="00000000" w:rsidRPr="00000000" w14:paraId="00000033">
      <w:pPr>
        <w:numPr>
          <w:ilvl w:val="0"/>
          <w:numId w:val="4"/>
        </w:numPr>
        <w:spacing w:after="0" w:line="360" w:lineRule="auto"/>
        <w:ind w:left="720" w:hanging="360"/>
        <w:jc w:val="both"/>
        <w:rPr>
          <w:rFonts w:ascii="Georgia" w:cs="Georgia" w:eastAsia="Georgia" w:hAnsi="Georgia"/>
          <w:u w:val="none"/>
        </w:rPr>
      </w:pPr>
      <w:r w:rsidDel="00000000" w:rsidR="00000000" w:rsidRPr="00000000">
        <w:rPr>
          <w:rFonts w:ascii="Georgia" w:cs="Georgia" w:eastAsia="Georgia" w:hAnsi="Georgia"/>
          <w:rtl w:val="0"/>
        </w:rPr>
        <w:t xml:space="preserve">Report any problems encountered during the development of the digital solution</w:t>
      </w:r>
    </w:p>
    <w:p w:rsidR="00000000" w:rsidDel="00000000" w:rsidP="00000000" w:rsidRDefault="00000000" w:rsidRPr="00000000" w14:paraId="00000034">
      <w:pPr>
        <w:numPr>
          <w:ilvl w:val="0"/>
          <w:numId w:val="4"/>
        </w:numPr>
        <w:spacing w:after="0" w:line="360" w:lineRule="auto"/>
        <w:ind w:left="720" w:hanging="360"/>
        <w:jc w:val="both"/>
        <w:rPr>
          <w:rFonts w:ascii="Georgia" w:cs="Georgia" w:eastAsia="Georgia" w:hAnsi="Georgia"/>
          <w:u w:val="none"/>
        </w:rPr>
      </w:pPr>
      <w:r w:rsidDel="00000000" w:rsidR="00000000" w:rsidRPr="00000000">
        <w:rPr>
          <w:rFonts w:ascii="Georgia" w:cs="Georgia" w:eastAsia="Georgia" w:hAnsi="Georgia"/>
          <w:rtl w:val="0"/>
        </w:rPr>
        <w:t xml:space="preserve">Bim</w:t>
      </w:r>
      <w:r w:rsidDel="00000000" w:rsidR="00000000" w:rsidRPr="00000000">
        <w:rPr>
          <w:rFonts w:ascii="Georgia" w:cs="Georgia" w:eastAsia="Georgia" w:hAnsi="Georgia"/>
          <w:rtl w:val="0"/>
        </w:rPr>
        <w:t xml:space="preserve">onthly </w:t>
      </w:r>
      <w:r w:rsidDel="00000000" w:rsidR="00000000" w:rsidRPr="00000000">
        <w:rPr>
          <w:rFonts w:ascii="Georgia" w:cs="Georgia" w:eastAsia="Georgia" w:hAnsi="Georgia"/>
          <w:rtl w:val="0"/>
        </w:rPr>
        <w:t xml:space="preserve">report on progress of the work </w:t>
      </w:r>
    </w:p>
    <w:p w:rsidR="00000000" w:rsidDel="00000000" w:rsidP="00000000" w:rsidRDefault="00000000" w:rsidRPr="00000000" w14:paraId="00000035">
      <w:pPr>
        <w:numPr>
          <w:ilvl w:val="0"/>
          <w:numId w:val="4"/>
        </w:numPr>
        <w:spacing w:after="0" w:line="360" w:lineRule="auto"/>
        <w:ind w:left="720" w:hanging="360"/>
        <w:jc w:val="both"/>
        <w:rPr>
          <w:rFonts w:ascii="Georgia" w:cs="Georgia" w:eastAsia="Georgia" w:hAnsi="Georgia"/>
          <w:u w:val="none"/>
        </w:rPr>
      </w:pPr>
      <w:r w:rsidDel="00000000" w:rsidR="00000000" w:rsidRPr="00000000">
        <w:rPr>
          <w:rFonts w:ascii="Georgia" w:cs="Georgia" w:eastAsia="Georgia" w:hAnsi="Georgia"/>
          <w:rtl w:val="0"/>
        </w:rPr>
        <w:t xml:space="preserve">Delivery of final results </w:t>
      </w:r>
    </w:p>
    <w:p w:rsidR="00000000" w:rsidDel="00000000" w:rsidP="00000000" w:rsidRDefault="00000000" w:rsidRPr="00000000" w14:paraId="00000036">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7">
      <w:pPr>
        <w:spacing w:after="0" w:before="240"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VIII. Duration and start date</w:t>
      </w:r>
    </w:p>
    <w:p w:rsidR="00000000" w:rsidDel="00000000" w:rsidP="00000000" w:rsidRDefault="00000000" w:rsidRPr="00000000" w14:paraId="00000038">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9">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The duration of the contract will be</w:t>
      </w:r>
      <w:r w:rsidDel="00000000" w:rsidR="00000000" w:rsidRPr="00000000">
        <w:rPr>
          <w:rFonts w:ascii="Georgia" w:cs="Georgia" w:eastAsia="Georgia" w:hAnsi="Georgia"/>
          <w:rtl w:val="0"/>
        </w:rPr>
        <w:t xml:space="preserve"> 26 months.  </w:t>
      </w:r>
      <w:r w:rsidDel="00000000" w:rsidR="00000000" w:rsidRPr="00000000">
        <w:rPr>
          <w:rtl w:val="0"/>
        </w:rPr>
      </w:r>
    </w:p>
    <w:p w:rsidR="00000000" w:rsidDel="00000000" w:rsidP="00000000" w:rsidRDefault="00000000" w:rsidRPr="00000000" w14:paraId="0000003A">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The estimated start date of the contract is November 1st, 2023.</w:t>
      </w:r>
    </w:p>
    <w:p w:rsidR="00000000" w:rsidDel="00000000" w:rsidP="00000000" w:rsidRDefault="00000000" w:rsidRPr="00000000" w14:paraId="0000003B">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C">
      <w:pPr>
        <w:spacing w:after="0" w:before="240"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IX. Estimated value </w:t>
      </w:r>
    </w:p>
    <w:p w:rsidR="00000000" w:rsidDel="00000000" w:rsidP="00000000" w:rsidRDefault="00000000" w:rsidRPr="00000000" w14:paraId="0000003D">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E">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The contract budget is set to an amount between 180,000.00 -  190,000.00 euros (EUR), excluding taxes. The amount will not exceed this budget in any case. Consequently, for non-exempt suppliers, the final price of the contract will be the budget amount plus the corresponding Value Added Tax (VAT). </w:t>
      </w:r>
    </w:p>
    <w:p w:rsidR="00000000" w:rsidDel="00000000" w:rsidP="00000000" w:rsidRDefault="00000000" w:rsidRPr="00000000" w14:paraId="0000003F">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40">
      <w:pPr>
        <w:spacing w:after="0" w:before="240"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X. Method of payment </w:t>
      </w:r>
    </w:p>
    <w:p w:rsidR="00000000" w:rsidDel="00000000" w:rsidP="00000000" w:rsidRDefault="00000000" w:rsidRPr="00000000" w14:paraId="00000041">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eorgia" w:cs="Georgia" w:eastAsia="Georgia" w:hAnsi="Georgia"/>
        </w:rPr>
      </w:pPr>
      <w:r w:rsidDel="00000000" w:rsidR="00000000" w:rsidRPr="00000000">
        <w:rPr>
          <w:rFonts w:ascii="Georgia" w:cs="Georgia" w:eastAsia="Georgia" w:hAnsi="Georgia"/>
          <w:rtl w:val="0"/>
        </w:rPr>
        <w:t xml:space="preserve">The technology developer will periodically provide reports on the state of development of the digital solution. Payment will always be made upon invoice, within 30 days of invoice date, by bank transfer: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eorgia" w:cs="Georgia" w:eastAsia="Georgia" w:hAnsi="Georgia"/>
          <w:u w:val="none"/>
        </w:rPr>
      </w:pPr>
      <w:r w:rsidDel="00000000" w:rsidR="00000000" w:rsidRPr="00000000">
        <w:rPr>
          <w:rFonts w:ascii="Georgia" w:cs="Georgia" w:eastAsia="Georgia" w:hAnsi="Georgia"/>
          <w:rtl w:val="0"/>
        </w:rPr>
        <w:t xml:space="preserve">First payment: 30%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eorgia" w:cs="Georgia" w:eastAsia="Georgia" w:hAnsi="Georgia"/>
          <w:u w:val="none"/>
        </w:rPr>
      </w:pPr>
      <w:r w:rsidDel="00000000" w:rsidR="00000000" w:rsidRPr="00000000">
        <w:rPr>
          <w:rFonts w:ascii="Georgia" w:cs="Georgia" w:eastAsia="Georgia" w:hAnsi="Georgia"/>
          <w:rtl w:val="0"/>
        </w:rPr>
        <w:t xml:space="preserve">Second payment (after </w:t>
      </w:r>
      <w:r w:rsidDel="00000000" w:rsidR="00000000" w:rsidRPr="00000000">
        <w:rPr>
          <w:rFonts w:ascii="Georgia" w:cs="Georgia" w:eastAsia="Georgia" w:hAnsi="Georgia"/>
          <w:rtl w:val="0"/>
        </w:rPr>
        <w:t xml:space="preserve">deliverable 1&amp;2 </w:t>
      </w:r>
      <w:r w:rsidDel="00000000" w:rsidR="00000000" w:rsidRPr="00000000">
        <w:rPr>
          <w:rFonts w:ascii="Georgia" w:cs="Georgia" w:eastAsia="Georgia" w:hAnsi="Georgia"/>
          <w:rtl w:val="0"/>
        </w:rPr>
        <w:t xml:space="preserve">have been submitted): 30%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eorgia" w:cs="Georgia" w:eastAsia="Georgia" w:hAnsi="Georgia"/>
          <w:u w:val="none"/>
        </w:rPr>
      </w:pPr>
      <w:r w:rsidDel="00000000" w:rsidR="00000000" w:rsidRPr="00000000">
        <w:rPr>
          <w:rFonts w:ascii="Georgia" w:cs="Georgia" w:eastAsia="Georgia" w:hAnsi="Georgia"/>
          <w:rtl w:val="0"/>
        </w:rPr>
        <w:t xml:space="preserve">Final payment upon completion of deliverables 3&amp;4: 40%</w:t>
      </w:r>
      <w:r w:rsidDel="00000000" w:rsidR="00000000" w:rsidRPr="00000000">
        <w:rPr>
          <w:rtl w:val="0"/>
        </w:rPr>
      </w:r>
    </w:p>
    <w:p w:rsidR="00000000" w:rsidDel="00000000" w:rsidP="00000000" w:rsidRDefault="00000000" w:rsidRPr="00000000" w14:paraId="00000046">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This is a proposed timeline, which is subject to change based on negotiated scope of work.</w:t>
      </w:r>
      <w:r w:rsidDel="00000000" w:rsidR="00000000" w:rsidRPr="00000000">
        <w:rPr>
          <w:rtl w:val="0"/>
        </w:rPr>
      </w:r>
    </w:p>
    <w:p w:rsidR="00000000" w:rsidDel="00000000" w:rsidP="00000000" w:rsidRDefault="00000000" w:rsidRPr="00000000" w14:paraId="00000047">
      <w:pPr>
        <w:spacing w:after="0" w:before="240"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XI. Advertising</w:t>
      </w:r>
    </w:p>
    <w:p w:rsidR="00000000" w:rsidDel="00000000" w:rsidP="00000000" w:rsidRDefault="00000000" w:rsidRPr="00000000" w14:paraId="00000048">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49">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The present Request for Proposals document will be published in the Suppliers section of the contracting entity’s website: </w:t>
      </w:r>
      <w:hyperlink r:id="rId9">
        <w:r w:rsidDel="00000000" w:rsidR="00000000" w:rsidRPr="00000000">
          <w:rPr>
            <w:rFonts w:ascii="Georgia" w:cs="Georgia" w:eastAsia="Georgia" w:hAnsi="Georgia"/>
            <w:color w:val="1155cc"/>
            <w:u w:val="single"/>
            <w:rtl w:val="0"/>
          </w:rPr>
          <w:t xml:space="preserve">https://www.isglobal.org/en/contrataciones</w:t>
        </w:r>
      </w:hyperlink>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4A">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4B">
      <w:pPr>
        <w:spacing w:after="0" w:before="240"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XII. Procurement procedure: </w:t>
      </w:r>
    </w:p>
    <w:p w:rsidR="00000000" w:rsidDel="00000000" w:rsidP="00000000" w:rsidRDefault="00000000" w:rsidRPr="00000000" w14:paraId="0000004C">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4D">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The selection procedure will be made complying with the internal procurement regulations of the contracting entity, as provided in sections VIII and IX of the Procurement Manual.</w:t>
      </w:r>
    </w:p>
    <w:p w:rsidR="00000000" w:rsidDel="00000000" w:rsidP="00000000" w:rsidRDefault="00000000" w:rsidRPr="00000000" w14:paraId="0000004E">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4F">
      <w:pPr>
        <w:spacing w:after="0" w:before="240"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XIII. Nature of the contract</w:t>
      </w:r>
    </w:p>
    <w:p w:rsidR="00000000" w:rsidDel="00000000" w:rsidP="00000000" w:rsidRDefault="00000000" w:rsidRPr="00000000" w14:paraId="00000050">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51">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This contract is considered a private contract and is subject to private law, governed by the contract and attached documentation, and by the applicable civil and commercial legislation. </w:t>
      </w:r>
    </w:p>
    <w:p w:rsidR="00000000" w:rsidDel="00000000" w:rsidP="00000000" w:rsidRDefault="00000000" w:rsidRPr="00000000" w14:paraId="00000052">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53">
      <w:pPr>
        <w:spacing w:after="0" w:before="240"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XIV. Submission of proposals </w:t>
      </w:r>
    </w:p>
    <w:p w:rsidR="00000000" w:rsidDel="00000000" w:rsidP="00000000" w:rsidRDefault="00000000" w:rsidRPr="00000000" w14:paraId="00000054">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55">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Interested applicants are invited to submit a comprehensive proposal, addressing the needs described in the Request for Proposals document, to the following e-mail address: </w:t>
      </w:r>
      <w:hyperlink r:id="rId10">
        <w:r w:rsidDel="00000000" w:rsidR="00000000" w:rsidRPr="00000000">
          <w:rPr>
            <w:rFonts w:ascii="Georgia" w:cs="Georgia" w:eastAsia="Georgia" w:hAnsi="Georgia"/>
            <w:color w:val="1155cc"/>
            <w:u w:val="single"/>
            <w:rtl w:val="0"/>
          </w:rPr>
          <w:t xml:space="preserve">contrataciones@isglobal.org</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56">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57">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Proposals must be sent in one single consolidated document in PDF format.</w:t>
      </w:r>
    </w:p>
    <w:p w:rsidR="00000000" w:rsidDel="00000000" w:rsidP="00000000" w:rsidRDefault="00000000" w:rsidRPr="00000000" w14:paraId="00000058">
      <w:pPr>
        <w:spacing w:after="0"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59">
      <w:pPr>
        <w:spacing w:after="0" w:line="360" w:lineRule="auto"/>
        <w:jc w:val="both"/>
        <w:rPr>
          <w:rFonts w:ascii="Georgia" w:cs="Georgia" w:eastAsia="Georgia" w:hAnsi="Georgia"/>
        </w:rPr>
      </w:pPr>
      <w:r w:rsidDel="00000000" w:rsidR="00000000" w:rsidRPr="00000000">
        <w:rPr>
          <w:rFonts w:ascii="Georgia" w:cs="Georgia" w:eastAsia="Georgia" w:hAnsi="Georgia"/>
          <w:rtl w:val="0"/>
        </w:rPr>
        <w:t xml:space="preserve">The deadline for the submission of proposals is set on </w:t>
      </w:r>
      <w:r w:rsidDel="00000000" w:rsidR="00000000" w:rsidRPr="00000000">
        <w:rPr>
          <w:rFonts w:ascii="Georgia" w:cs="Georgia" w:eastAsia="Georgia" w:hAnsi="Georgia"/>
          <w:b w:val="1"/>
          <w:sz w:val="20"/>
          <w:szCs w:val="20"/>
          <w:u w:val="single"/>
          <w:rtl w:val="0"/>
        </w:rPr>
        <w:t xml:space="preserve">October 27th, 2023, at 15:00 PM. </w:t>
      </w:r>
      <w:r w:rsidDel="00000000" w:rsidR="00000000" w:rsidRPr="00000000">
        <w:rPr>
          <w:rtl w:val="0"/>
        </w:rPr>
      </w:r>
    </w:p>
    <w:sectPr>
      <w:headerReference r:id="rId1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-449579</wp:posOffset>
          </wp:positionV>
          <wp:extent cx="7556500" cy="87947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6500" cy="879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705D"/>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3705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33705D"/>
  </w:style>
  <w:style w:type="paragraph" w:styleId="Piedepgina">
    <w:name w:val="footer"/>
    <w:basedOn w:val="Normal"/>
    <w:link w:val="PiedepginaCar"/>
    <w:uiPriority w:val="99"/>
    <w:unhideWhenUsed w:val="1"/>
    <w:rsid w:val="0033705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33705D"/>
  </w:style>
  <w:style w:type="paragraph" w:styleId="Prrafodelista">
    <w:name w:val="List Paragraph"/>
    <w:basedOn w:val="Normal"/>
    <w:uiPriority w:val="34"/>
    <w:qFormat w:val="1"/>
    <w:rsid w:val="00A222AB"/>
    <w:pPr>
      <w:ind w:left="720"/>
      <w:contextualSpacing w:val="1"/>
    </w:pPr>
  </w:style>
  <w:style w:type="character" w:styleId="Hipervnculo">
    <w:name w:val="Hyperlink"/>
    <w:basedOn w:val="Fuentedeprrafopredeter"/>
    <w:uiPriority w:val="99"/>
    <w:unhideWhenUsed w:val="1"/>
    <w:rsid w:val="001E2E56"/>
    <w:rPr>
      <w:color w:val="0563c1" w:themeColor="hyperlink"/>
      <w:u w:val="single"/>
    </w:rPr>
  </w:style>
  <w:style w:type="character" w:styleId="Mencinsinresolver">
    <w:name w:val="Unresolved Mention"/>
    <w:basedOn w:val="Fuentedeprrafopredeter"/>
    <w:uiPriority w:val="99"/>
    <w:semiHidden w:val="1"/>
    <w:unhideWhenUsed w:val="1"/>
    <w:rsid w:val="001E2E56"/>
    <w:rPr>
      <w:color w:val="605e5c"/>
      <w:shd w:color="auto" w:fill="e1dfdd" w:val="clear"/>
    </w:rPr>
  </w:style>
  <w:style w:type="character" w:styleId="Hipervnculovisitado">
    <w:name w:val="FollowedHyperlink"/>
    <w:basedOn w:val="Fuentedeprrafopredeter"/>
    <w:uiPriority w:val="99"/>
    <w:semiHidden w:val="1"/>
    <w:unhideWhenUsed w:val="1"/>
    <w:rsid w:val="005C6B3B"/>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ontrataciones@isglobal.org" TargetMode="External"/><Relationship Id="rId9" Type="http://schemas.openxmlformats.org/officeDocument/2006/relationships/hyperlink" Target="https://www.isglobal.org/en/contratacion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cetasproject.eu/" TargetMode="External"/><Relationship Id="rId8" Type="http://schemas.openxmlformats.org/officeDocument/2006/relationships/hyperlink" Target="https://www.recetasprojec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o4HXwXqFwNWl0L2zEqxX2K8fUg==">CgMxLjAyCWguMzBqMHpsbDgAciExaF9UNHBmeTUxVXBmazV6dHE2UDRKNmJSbmNFV1pJN2s=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2023-02-22T15:56:00Z</dcterms:created>
  <dc:creator>DAVID, VIDAL VILADOMS</dc:creator>
</cp:coreProperties>
</file>