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PROCUREMENT NOTICE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(EXPEDIENTE N.º 56-2023)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Contracting entity: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Barcelona Institute for Global Health Private Foundation (ISGlobal).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Object of the procurement: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sz w:val="18"/>
          <w:szCs w:val="18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We are looking for a subcontractor to work with the RECETAS consortium to develop digital technology (platform and applications) to support nature-based social prescribing in clinical 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and non-clinical community-based settings.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highlight w:val="white"/>
            <w:u w:val="single"/>
            <w:rtl w:val="0"/>
          </w:rPr>
          <w:t xml:space="preserve">RECETAS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 (Re-imagining Environments for Connection and Engagement: Testing Actions for Social Prescribing in Natural Spaces) is funded under the EU Horizon 2020 research programme (grant agreement 945095)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Estimated value: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 estimated total amount of the contract, excluding VAT, is estimated between 180.000 - 190.000€.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Procurement procedure: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 selection procedure will be made complying with the internal procurement regulations of the contracting entity, as provided in sections VIII and IX of the Procurement Manual.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Nature of the contract: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This contract is considered a private contract and is subject to private law, governed by the contract and attached documentation, and by the applicable civil and commercial legislation.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Submission of proposals: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Interested applicants are invited to submit a comprehensive proposal, addressing the needs described in the Request for Proposals document, to the following e-mail address: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contrataciones@isglobal.org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All documentation can be found in the Suppliers section of the contracting entity’s website: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https://www.isglobal.org/en/contrataciones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  Proposals must be sent in one single consolidated document in PDF format.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The deadline for the submission of proposals is set on October 27th, 2023, at 15:00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Georgia" w:cs="Georgia" w:eastAsia="Georgia" w:hAnsi="Georgia"/>
          <w:sz w:val="20"/>
          <w:szCs w:val="20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Barcelona, Octo</w:t>
      </w:r>
      <w:r w:rsidDel="00000000" w:rsidR="00000000" w:rsidRPr="00000000">
        <w:rPr>
          <w:rFonts w:ascii="Georgia" w:cs="Georgia" w:eastAsia="Georgia" w:hAnsi="Georgia"/>
          <w:sz w:val="20"/>
          <w:szCs w:val="20"/>
          <w:highlight w:val="white"/>
          <w:rtl w:val="0"/>
        </w:rPr>
        <w:t xml:space="preserve">ber 10th, 2023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Procurement Unit </w:t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638032" cy="889606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8032" cy="88960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bullet"/>
      <w:lvlText w:val="▪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B1F0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B1F08"/>
  </w:style>
  <w:style w:type="paragraph" w:styleId="Piedepgina">
    <w:name w:val="footer"/>
    <w:basedOn w:val="Normal"/>
    <w:link w:val="PiedepginaCar"/>
    <w:uiPriority w:val="99"/>
    <w:unhideWhenUsed w:val="1"/>
    <w:rsid w:val="00AB1F0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B1F08"/>
  </w:style>
  <w:style w:type="paragraph" w:styleId="Prrafodelista">
    <w:name w:val="List Paragraph"/>
    <w:basedOn w:val="Normal"/>
    <w:uiPriority w:val="34"/>
    <w:qFormat w:val="1"/>
    <w:rsid w:val="000242E2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2737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73705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27370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isglobal.org/en/contratacion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cetasproject.eu/" TargetMode="External"/><Relationship Id="rId8" Type="http://schemas.openxmlformats.org/officeDocument/2006/relationships/hyperlink" Target="mailto:contrataciones@isgloba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4KqRv8bx2/RqH8Q5dUq9tGY3RA==">CgMxLjA4AHIhMWNGU0dBMmZ2Z0V4U1ZlcGdoN3p5NmJFbU1IdmRmU3B5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2023-02-20T08:23:00Z</dcterms:created>
  <dc:creator>DAVID, VIDAL VILADOMS</dc:creator>
</cp:coreProperties>
</file>